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C5" w:rsidRPr="007A51C5" w:rsidRDefault="007A51C5" w:rsidP="007A51C5">
      <w:pPr>
        <w:pStyle w:val="a3"/>
        <w:jc w:val="center"/>
        <w:rPr>
          <w:rFonts w:ascii="Times New Roman" w:hAnsi="Times New Roman" w:cs="Times New Roman"/>
          <w:sz w:val="24"/>
          <w:szCs w:val="24"/>
        </w:rPr>
      </w:pPr>
      <w:r w:rsidRPr="007A51C5">
        <w:rPr>
          <w:rFonts w:ascii="Times New Roman" w:hAnsi="Times New Roman" w:cs="Times New Roman"/>
          <w:sz w:val="24"/>
          <w:szCs w:val="24"/>
        </w:rPr>
        <w:t>Час общения - круглый стол</w:t>
      </w:r>
    </w:p>
    <w:p w:rsidR="007A51C5" w:rsidRPr="007A51C5" w:rsidRDefault="007A51C5" w:rsidP="007A51C5">
      <w:pPr>
        <w:pStyle w:val="a3"/>
        <w:jc w:val="center"/>
        <w:rPr>
          <w:rFonts w:ascii="Times New Roman" w:hAnsi="Times New Roman" w:cs="Times New Roman"/>
          <w:sz w:val="24"/>
          <w:szCs w:val="24"/>
        </w:rPr>
      </w:pPr>
    </w:p>
    <w:p w:rsidR="007A51C5" w:rsidRPr="007A51C5" w:rsidRDefault="007B4455" w:rsidP="007A51C5">
      <w:pPr>
        <w:pStyle w:val="a3"/>
        <w:rPr>
          <w:rFonts w:ascii="Times New Roman" w:hAnsi="Times New Roman" w:cs="Times New Roman"/>
          <w:sz w:val="24"/>
          <w:szCs w:val="24"/>
        </w:rPr>
      </w:pPr>
      <w:r>
        <w:rPr>
          <w:rFonts w:ascii="Times New Roman" w:hAnsi="Times New Roman" w:cs="Times New Roman"/>
          <w:sz w:val="24"/>
          <w:szCs w:val="24"/>
        </w:rPr>
        <w:t>Н</w:t>
      </w:r>
      <w:r w:rsidR="007A51C5" w:rsidRPr="007A51C5">
        <w:rPr>
          <w:rFonts w:ascii="Times New Roman" w:hAnsi="Times New Roman" w:cs="Times New Roman"/>
          <w:sz w:val="24"/>
          <w:szCs w:val="24"/>
        </w:rPr>
        <w:t>а тему: «Как выбрать профессию»</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Цель: сориентировать воспитанников на правильный выбор будущей профессии с учетом их способностей и психологических особенностей.</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Задачи: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знакомить с миром профессий;</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выявить, в какой профессии подростки хотят себя реализовать и сформировать пути продолжения образования;</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воспитывать уважение к труду.</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roofErr w:type="spellStart"/>
      <w:r w:rsidRPr="007A51C5">
        <w:rPr>
          <w:rFonts w:ascii="Times New Roman" w:hAnsi="Times New Roman" w:cs="Times New Roman"/>
          <w:sz w:val="24"/>
          <w:szCs w:val="24"/>
        </w:rPr>
        <w:t>борудование</w:t>
      </w:r>
      <w:proofErr w:type="spellEnd"/>
      <w:r w:rsidRPr="007A51C5">
        <w:rPr>
          <w:rFonts w:ascii="Times New Roman" w:hAnsi="Times New Roman" w:cs="Times New Roman"/>
          <w:sz w:val="24"/>
          <w:szCs w:val="24"/>
        </w:rPr>
        <w:t>:</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видеофильм правила круглого стола;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видео урок «Ты и твоя будущая профессия»;</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памятки «круглый стол и его правила»;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Ход:</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Орг. момент. Знакомство с правилами работы круглого стола.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Знакомство с темой заседания круглого стола, постановка цели и задач.</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Просмотр видеофильма «Как не ошибиться с выбором профессии».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Профессия. Типы профессий.</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Упражнение «Профессия, должность, специальность»</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Общая структура профессионального </w:t>
      </w:r>
      <w:proofErr w:type="gramStart"/>
      <w:r w:rsidRPr="007A51C5">
        <w:rPr>
          <w:rFonts w:ascii="Times New Roman" w:hAnsi="Times New Roman" w:cs="Times New Roman"/>
          <w:sz w:val="24"/>
          <w:szCs w:val="24"/>
        </w:rPr>
        <w:t>образования .</w:t>
      </w:r>
      <w:proofErr w:type="gramEnd"/>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Диагностика профессиональных предпочтений и построение личного профессионального плана.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Типичные ошибки в выборе профессии.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Подведение итогов заседания круглого стола.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Упражнение </w:t>
      </w:r>
      <w:proofErr w:type="gramStart"/>
      <w:r w:rsidRPr="007A51C5">
        <w:rPr>
          <w:rFonts w:ascii="Times New Roman" w:hAnsi="Times New Roman" w:cs="Times New Roman"/>
          <w:sz w:val="24"/>
          <w:szCs w:val="24"/>
        </w:rPr>
        <w:t>« Дерево</w:t>
      </w:r>
      <w:proofErr w:type="gramEnd"/>
      <w:r w:rsidRPr="007A51C5">
        <w:rPr>
          <w:rFonts w:ascii="Times New Roman" w:hAnsi="Times New Roman" w:cs="Times New Roman"/>
          <w:sz w:val="24"/>
          <w:szCs w:val="24"/>
        </w:rPr>
        <w:t xml:space="preserve"> пожеланий и наставлений».</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bookmarkStart w:id="0" w:name="_GoBack"/>
      <w:bookmarkEnd w:id="0"/>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Содержание заседания круглого стола: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Орг. момент. Знакомство с правилами работы круглого стола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На экране слайд «Круглый стол. Как выбрать профессию»</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 кабинете столы расставлены буквой П. На столах перед каждым участником мероприятия листы чистой бумаги, ручки.</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Здравствуйте, ребята! Сегодня мы собрались за этим круглым столом, чтобы обсудить важный для вас вопрос – выбор будущей профессии. Наше обсуждение пройдет в форме круглого стола, которую мы будем использовать впервые. Поэтому, я предлагаю, вам познакомиться с правилами круглого стола (просмотр видеоролика, на столах лежат информативные памятки круглого стола)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Основные правила: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Правило первое:</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«За КС нет более или менее важных мнений. Все равны и важны».</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Правило второе:</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«За КС не критикуют и не спорят, а только добавляют».</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Правило третье:</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«За КС ответы зависят только от желания прийти к общему результату».</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Правило четвертое:</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«За КС ведущий направляет обсуждение»</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Этих правил, мы с вами будем придерживаться при обсуждении за КС.</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Знакомство с темой заседания круглого стола, постановка цели и задач.</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Выбор профессии</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Как много профессий чудесных</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На нашей планете Земля!</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И каждая из них интересна.</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И каждая людям нужна.</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Как выбрать любимое дело?</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Как стать на тот жизненный путь, </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Которым шагал бы ты смело, </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 которого не смог бы свернуть.</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Признаюсь, я долго пытался</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lastRenderedPageBreak/>
        <w:t>Найти себя в сумраке дней.</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Пока я один не остался</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И не иссяк моей жизни ручей…</w:t>
      </w:r>
      <w:r w:rsidRPr="007A51C5">
        <w:rPr>
          <w:rFonts w:ascii="Times New Roman" w:hAnsi="Times New Roman" w:cs="Times New Roman"/>
          <w:sz w:val="24"/>
          <w:szCs w:val="24"/>
        </w:rPr>
        <w:t>Довольно, оставим сомненья,</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Ведь время нельзя умолить.</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Нам нужно без промедленья</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Себя в этой жизни открыть.</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 Как вы уже догадались, темой заседания нашего круглого стола будет «Как выбрать профессию?», так как это сейчас для вас очень важно. </w:t>
      </w:r>
      <w:proofErr w:type="gramStart"/>
      <w:r w:rsidRPr="007A51C5">
        <w:rPr>
          <w:rFonts w:ascii="Times New Roman" w:hAnsi="Times New Roman" w:cs="Times New Roman"/>
          <w:sz w:val="24"/>
          <w:szCs w:val="24"/>
        </w:rPr>
        <w:t>Мы  поставим</w:t>
      </w:r>
      <w:proofErr w:type="gramEnd"/>
      <w:r w:rsidRPr="007A51C5">
        <w:rPr>
          <w:rFonts w:ascii="Times New Roman" w:hAnsi="Times New Roman" w:cs="Times New Roman"/>
          <w:sz w:val="24"/>
          <w:szCs w:val="24"/>
        </w:rPr>
        <w:t xml:space="preserve"> себе много вопросов и постараемся найти правильные ответы.</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Просмотр видеофильма «Как не ошибиться с выбором профессии».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Профессия. Типы профессий.</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Упражнение «Профессия, должность, специальность»</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 Выбор профессии – жизненно важный вопрос. Он сравнивается со вторым рождением. В вашем возрасте это сделать нелегко. </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Мир профессий огромен, их насчитывается более 40 тысяч, причем ежегодно появляется около пятисот новых и столько же исчезает или видоизменяется.</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Слово "профессия" происходит от двух латинских слов: "</w:t>
      </w:r>
      <w:proofErr w:type="spellStart"/>
      <w:r w:rsidRPr="007A51C5">
        <w:rPr>
          <w:rFonts w:ascii="Times New Roman" w:hAnsi="Times New Roman" w:cs="Times New Roman"/>
          <w:sz w:val="24"/>
          <w:szCs w:val="24"/>
        </w:rPr>
        <w:t>professio</w:t>
      </w:r>
      <w:proofErr w:type="spellEnd"/>
      <w:r w:rsidRPr="007A51C5">
        <w:rPr>
          <w:rFonts w:ascii="Times New Roman" w:hAnsi="Times New Roman" w:cs="Times New Roman"/>
          <w:sz w:val="24"/>
          <w:szCs w:val="24"/>
        </w:rPr>
        <w:t>" - официально указанное занятие, специальность и "</w:t>
      </w:r>
      <w:proofErr w:type="spellStart"/>
      <w:r w:rsidRPr="007A51C5">
        <w:rPr>
          <w:rFonts w:ascii="Times New Roman" w:hAnsi="Times New Roman" w:cs="Times New Roman"/>
          <w:sz w:val="24"/>
          <w:szCs w:val="24"/>
        </w:rPr>
        <w:t>profiteor</w:t>
      </w:r>
      <w:proofErr w:type="spellEnd"/>
      <w:r w:rsidRPr="007A51C5">
        <w:rPr>
          <w:rFonts w:ascii="Times New Roman" w:hAnsi="Times New Roman" w:cs="Times New Roman"/>
          <w:sz w:val="24"/>
          <w:szCs w:val="24"/>
        </w:rPr>
        <w:t xml:space="preserve">" - Объявляю своим делом. </w:t>
      </w:r>
      <w:proofErr w:type="gramStart"/>
      <w:r w:rsidRPr="007A51C5">
        <w:rPr>
          <w:rFonts w:ascii="Times New Roman" w:hAnsi="Times New Roman" w:cs="Times New Roman"/>
          <w:sz w:val="24"/>
          <w:szCs w:val="24"/>
        </w:rPr>
        <w:t>Слово это</w:t>
      </w:r>
      <w:proofErr w:type="gramEnd"/>
      <w:r w:rsidRPr="007A51C5">
        <w:rPr>
          <w:rFonts w:ascii="Times New Roman" w:hAnsi="Times New Roman" w:cs="Times New Roman"/>
          <w:sz w:val="24"/>
          <w:szCs w:val="24"/>
        </w:rPr>
        <w:t>, как, впрочем, и многие другие термины, многозначно.</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Профессия – род трудовой деятельности, требующий определённой подготовки и являющийся обычно источником существования.</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Зачастую проблема выбора профессии возникает в жизни не один раз. Наиболее рано профессиональное самоопределение происходит в искусстве, наиболее поздно - в сфере политики и науке.</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Чтобы человеку легче было ориентироваться в мире профессий, ученные разделили их на 5 типов, в зависимости от предмета труда.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Человек – природа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Человек – техника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Человек – человек</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Человек – знаковая система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Человек – художественный образ.</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Профессия характеризуется наличием определённого уровня квалификации, мастерства, умения, профессиональной подготовки, специально полученных знаний и навыков, которые часто подтверждаются специальными документами о профессиональном образовании: дипломами, свидетельствами, аттестатами, сертификатами.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lastRenderedPageBreak/>
        <w:t>Профессия является своего рода товаром, который человек может продавать на рынке труда. Причём, товаром, который пользуется спросом, за который другие люди готовы платить. То есть профессиональная деятельность может служить источником доходов человека.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 Что необходимо для того, чтобы получить </w:t>
      </w:r>
      <w:proofErr w:type="gramStart"/>
      <w:r w:rsidRPr="007A51C5">
        <w:rPr>
          <w:rFonts w:ascii="Times New Roman" w:hAnsi="Times New Roman" w:cs="Times New Roman"/>
          <w:sz w:val="24"/>
          <w:szCs w:val="24"/>
        </w:rPr>
        <w:t>профессию?(</w:t>
      </w:r>
      <w:proofErr w:type="gramEnd"/>
      <w:r w:rsidRPr="007A51C5">
        <w:rPr>
          <w:rFonts w:ascii="Times New Roman" w:hAnsi="Times New Roman" w:cs="Times New Roman"/>
          <w:sz w:val="24"/>
          <w:szCs w:val="24"/>
        </w:rPr>
        <w:t>образование).</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Дворник, грузчик, уборщица – это профессия? (Нет, потому что нигде не обучают этим занятиям, хотя они и являются трудовыми).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Что такое “специальность”? (более узкая область приложения физических и духовных сил человека в рамках одной профессии).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Например, профессия – врач. Специальность – стоматолог, терапевт, окулист, хирург. Узкая специализация - нейрохирург</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Что такое “должность”? (Служебная обязанность, функциональные обязанности работника на рабочем месте)</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Назовите свои примеры профессий, специальностей, должностей.</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у</w:t>
      </w:r>
      <w:r w:rsidRPr="007A51C5">
        <w:rPr>
          <w:rFonts w:ascii="Times New Roman" w:hAnsi="Times New Roman" w:cs="Times New Roman"/>
          <w:sz w:val="24"/>
          <w:szCs w:val="24"/>
        </w:rPr>
        <w:t>пражнение «Профессия, должность, специальность».</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Врач</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Летчик-испытатель</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Кинолог</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Учитель физики</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Животновод</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Строитель</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Журналист</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Завуч</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Бригадир</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Штукатур-маляр</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Бухгалтер</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Репортер</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Терапевт</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Слесарь-сантехник</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Токарь</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Программист</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Следователь</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Воспитатель</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Директор</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Заведующий отделом</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Швея</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Главный специалист</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Космонавт</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Начальник смены</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Медицинская сестра</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Старший продавец</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5.Общая структура профессионального </w:t>
      </w:r>
      <w:proofErr w:type="gramStart"/>
      <w:r w:rsidRPr="007A51C5">
        <w:rPr>
          <w:rFonts w:ascii="Times New Roman" w:hAnsi="Times New Roman" w:cs="Times New Roman"/>
          <w:sz w:val="24"/>
          <w:szCs w:val="24"/>
        </w:rPr>
        <w:t>образования .</w:t>
      </w:r>
      <w:proofErr w:type="gramEnd"/>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Профессию можно получить в учебных заведениях различного рода в зависимости от того, кокой уровень профессионального образования вы выбираете:</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Профессиональное образование бывает начальным, средним и высшим.</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Начальное профессиональное образование – представлено лицеями, профессионально-техническими училищами, которые дают рабочую специальность.</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Среднее профессиональное образование позволяет стать специалистом среднего звена по большинству профессий исполнительного или творческого класса. Среднее профессиональное образование можно получить, имея основное общее, среднее (полное) общее или начальное профессионально образование.</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При этом, если человек уже имеет среднее (полное) общее или начальное профессиональное образование, то получить среднее профессиональное он может по сокращенным ускоренным программам.</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Высшее профессиональное образование представлено государственными и негосударственными ВУЗами. При выборе негосударственного учебного заведения необходимо проверить лицензии, аккредитации и аттестации учебного заведения. Без указанных 3-х документов диплом учебного заведения не даёт общегосударственных гарантий трудоустройства.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Где можно получить информацию о профессиональных образовательных учреждениях.</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Сведения об учебных заведениях, осуществляющих профессиональное обучение, можно получить:</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 справочниках для поступающих в учебные заведения;</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 телефонных справочниках;</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 компьютерных информационно-поисковых программах в сети INTERNET;</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 рекламных объявлениях;</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 библиотеках;</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 ОППК;</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 районных центрах занятости;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 беседах с представителями учебных заведений и преподавателями;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при встречах с учащимися и выпускниками;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при личных посещениях учебных заведений.</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lastRenderedPageBreak/>
        <w:t>Показателем стабильности спроса на профессию является количество рабочих мест по той или иной специальности, имеющихся на разных предприятиях района и области. Достижение цели зависит от желания человека, целеустремленности и воли.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Основные факторы или условия выбора профессии являются аспектами обоснованного профессионального плана, в котором учтены интересы, способности, состояние здоровья, способности выбирающего профессию и потребности общества в кадрах.</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Условно, эти составляющие формулы профессий можно обозначить как "хочу", "могу", "надо".</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"Хочу" - (интересы и склонности).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Интерес - стремление к познанию какого-либо предмета или явления, желание изучать его.</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Склонности - стремление заниматься какой-либо определенной деятельностью. Интересы и склонности могут совпадать и не совпадать друг с другом, могут быть направлены к одному, нескольким, многим видам деятельности.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"Могу" - (способности, состояние здоровья).</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Способности - индивидуальные способности человека, обеспечивающие успешность выполнения какой-либо деятельности, легкость усвоения и овладения данной деятельностью, творческие возможности человека.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"Надо" - (потребности общества в кадрах).</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Обществу нужны специалисты разных профессий. Выбирая профессию, нужно согласовывать свой выбор с потребностью общественного производства в кадрах. Сочетание этих трех важных аспектов при обдумывании профессионального плана поможет определить оптимальные пути выбора профессии для каждого человека, что крайне важно для сложившихся на сегодняшний день условий рынка труда.</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6.Диагностика профессиональных предпочтений и построение личного профессионального плана.</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Интерпретация результатов, беседа о типологии личности и сфер деятельности по Дж. </w:t>
      </w:r>
      <w:proofErr w:type="spellStart"/>
      <w:r w:rsidRPr="007A51C5">
        <w:rPr>
          <w:rFonts w:ascii="Times New Roman" w:hAnsi="Times New Roman" w:cs="Times New Roman"/>
          <w:sz w:val="24"/>
          <w:szCs w:val="24"/>
        </w:rPr>
        <w:t>Голланду</w:t>
      </w:r>
      <w:proofErr w:type="spellEnd"/>
      <w:r w:rsidRPr="007A51C5">
        <w:rPr>
          <w:rFonts w:ascii="Times New Roman" w:hAnsi="Times New Roman" w:cs="Times New Roman"/>
          <w:sz w:val="24"/>
          <w:szCs w:val="24"/>
        </w:rPr>
        <w:t>.</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Описание типов личности в теории ДЖ. </w:t>
      </w:r>
      <w:proofErr w:type="spellStart"/>
      <w:r w:rsidRPr="007A51C5">
        <w:rPr>
          <w:rFonts w:ascii="Times New Roman" w:hAnsi="Times New Roman" w:cs="Times New Roman"/>
          <w:sz w:val="24"/>
          <w:szCs w:val="24"/>
        </w:rPr>
        <w:t>Голланда</w:t>
      </w:r>
      <w:proofErr w:type="spellEnd"/>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Реалистический тип (R) – предпочитает реалистические карьеры, работу с какими-то конкретными объектами труда и механизмами более чем с людьми. Обладает механическими и инженерными способностями, любит работать с инструментами и машинами, получает удовлетворение от конкретных результатов своего труда. Управленческие навыки и навыки общения с людьми, как правило, низки. Испытывает трудности в выражении себя, донесения своих чувств и мыслей до других.</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Исследовательский тип (I) – ориентирован на науку и научную активность. Обладает математическими и исследовательскими способностями. Получает больше удовлетворения от решения абстрактных проблем, чем перевода их в практическое действие. Предпочитает больше работать с идеями, чем с людьми и предметами. Не расположен к лидерству, избегает монотонных физических или иных действий. Не </w:t>
      </w:r>
      <w:r w:rsidRPr="007A51C5">
        <w:rPr>
          <w:rFonts w:ascii="Times New Roman" w:hAnsi="Times New Roman" w:cs="Times New Roman"/>
          <w:sz w:val="24"/>
          <w:szCs w:val="24"/>
        </w:rPr>
        <w:lastRenderedPageBreak/>
        <w:t>ощущает дискомфорта в ситуации неопределённости и не любит строго структурированную деятельность с множеством правил.</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Артистический тип (А) – предпочитает работать в артистической среде, которая предлагает много возможностей для самовыражения через художественные средства. Проявляют незначительный интерес к проблемам, которые требуют серьезной организационной подготовки для их решения, или применения значительных усилий, предпочитая те, которые могут быть решены через самовыражение в артистической сфере. Наслаждается созданием творческих работ, имеет хорошее воображение, творческие способности.</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Социальный тип (S) – предпочитает социальные карьеры, ориентирован на взаимодействие с людьми, любит помогать людям, решать их проблемы. Хорошо </w:t>
      </w:r>
      <w:proofErr w:type="spellStart"/>
      <w:r w:rsidRPr="007A51C5">
        <w:rPr>
          <w:rFonts w:ascii="Times New Roman" w:hAnsi="Times New Roman" w:cs="Times New Roman"/>
          <w:sz w:val="24"/>
          <w:szCs w:val="24"/>
        </w:rPr>
        <w:t>самовыражается</w:t>
      </w:r>
      <w:proofErr w:type="spellEnd"/>
      <w:r w:rsidRPr="007A51C5">
        <w:rPr>
          <w:rFonts w:ascii="Times New Roman" w:hAnsi="Times New Roman" w:cs="Times New Roman"/>
          <w:sz w:val="24"/>
          <w:szCs w:val="24"/>
        </w:rPr>
        <w:t xml:space="preserve"> и выражает себя с другими, любит внимание и ищет ситуации, позволяющие ему быть в центре внимания группы. Избегает деятельности, где нужны механические повторяющиеся действия.</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Предпринимательский тип (Е) – деятельность, связанная с влиянием на людей, организация их на решение определённых задач. Обладают лидерскими и ораторскими речевыми способностями. Ориентированы на соперничество, часто демонстрируют словесную агрессию. Получают удовлетворение от возможности быть в центре внимания, событий, убеждать других в своей точке зрения. Высокие притязания на власть и материальное богатство. Весьма ценят лидерские и экономические способности, деловые качества, эстетически слабо развиты.</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Традиционный тип (Е) – предпочитает работать с данными и сведениями, вести работу по переработке и систематизации информации. Склонен к порядку, стремится упорядочить и структурировать окружающую действительность. Избегает сфер деятельности, связанных с убеждением людей. Чувствует себя комфортно, принимая роль участника определенной структуры. Обладает счётными и конторскими способностями.</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7.Типичные ошибки в выборе профессии.</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Выбор профессии, с одной стороны, - взгляд в будущее, а с другой стороны - взгляд внутрь себя: готов ли я к достижению цели?</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Чтобы принять правильное решение, важно учесть основные факторы, влияющие на выбор профессии.</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Но прежде чем мы начнем говорить об этих факторах, хочу обратить внимание на результаты статистики среди подростков. Анализ обработки показал, что:</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1. Главным фактором у подростко</w:t>
      </w:r>
      <w:r w:rsidRPr="007A51C5">
        <w:rPr>
          <w:rFonts w:ascii="Times New Roman" w:hAnsi="Times New Roman" w:cs="Times New Roman"/>
          <w:sz w:val="24"/>
          <w:szCs w:val="24"/>
        </w:rPr>
        <w:t>в является мнение родителей.</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2. На втором месте у большинства участников способности и здоровье.</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3. На третье место почти все ребята поставили свои склонности и интересы.</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4.  На четвертом месте у всех ребят позиция учителей, психологов, врачей. </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5. На пятое место большинство ребят поставили личный профессиональный план </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6.  Шестое </w:t>
      </w:r>
      <w:proofErr w:type="gramStart"/>
      <w:r w:rsidRPr="007A51C5">
        <w:rPr>
          <w:rFonts w:ascii="Times New Roman" w:hAnsi="Times New Roman" w:cs="Times New Roman"/>
          <w:sz w:val="24"/>
          <w:szCs w:val="24"/>
        </w:rPr>
        <w:t>место  у</w:t>
      </w:r>
      <w:proofErr w:type="gramEnd"/>
      <w:r w:rsidRPr="007A51C5">
        <w:rPr>
          <w:rFonts w:ascii="Times New Roman" w:hAnsi="Times New Roman" w:cs="Times New Roman"/>
          <w:sz w:val="24"/>
          <w:szCs w:val="24"/>
        </w:rPr>
        <w:t xml:space="preserve"> всех ребят занимает уровень притязания и самооценка </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7.  Все ребята на седьмое место поставили знания о профессиях и их востребованность</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8. И на восьмое место также все ребята поставили мнение сверстников.</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Это, конечно же, правильно. Не стоит выбирать учебное заведение по принципу: я хочу и далее учиться с другом и т.д. Мнение друзей, одноклассников, товарищей, безусловно, важно.  Порой </w:t>
      </w:r>
      <w:proofErr w:type="gramStart"/>
      <w:r w:rsidRPr="007A51C5">
        <w:rPr>
          <w:rFonts w:ascii="Times New Roman" w:hAnsi="Times New Roman" w:cs="Times New Roman"/>
          <w:sz w:val="24"/>
          <w:szCs w:val="24"/>
        </w:rPr>
        <w:t>им  виднее</w:t>
      </w:r>
      <w:proofErr w:type="gramEnd"/>
      <w:r w:rsidRPr="007A51C5">
        <w:rPr>
          <w:rFonts w:ascii="Times New Roman" w:hAnsi="Times New Roman" w:cs="Times New Roman"/>
          <w:sz w:val="24"/>
          <w:szCs w:val="24"/>
        </w:rPr>
        <w:t xml:space="preserve"> со стороны, какой вы. Их советы могут подтолкнуть к анализу. Прислушиваясь к советам друзей, важно помнить, что выбор профессии - это ваш и только ваш личный выбор.</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lastRenderedPageBreak/>
        <w:t>Вывод: ошибки в выборе профессии:</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следование чужим советам, выбор за компанию;</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выбор близлежащего ВУЗа или внешне привлекательной, престижной профессии;</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отсутствие существенной информации о профессии или специальности, незнание своих личных особенностей и особенностей характера и т.п.</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8.Подведение итогов заседания круглого стола.</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Упражнение </w:t>
      </w:r>
      <w:proofErr w:type="gramStart"/>
      <w:r w:rsidRPr="007A51C5">
        <w:rPr>
          <w:rFonts w:ascii="Times New Roman" w:hAnsi="Times New Roman" w:cs="Times New Roman"/>
          <w:sz w:val="24"/>
          <w:szCs w:val="24"/>
        </w:rPr>
        <w:t>« Дерево</w:t>
      </w:r>
      <w:proofErr w:type="gramEnd"/>
      <w:r w:rsidRPr="007A51C5">
        <w:rPr>
          <w:rFonts w:ascii="Times New Roman" w:hAnsi="Times New Roman" w:cs="Times New Roman"/>
          <w:sz w:val="24"/>
          <w:szCs w:val="24"/>
        </w:rPr>
        <w:t xml:space="preserve"> пожеланий и наставлений».</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Действительно, поиски себя – это очень длительный процесс, который может продолжаться даже всю жизнь. Однако в какой-то момент приходиться делать выбор. Ведь только в любимой профессии человек может </w:t>
      </w:r>
      <w:proofErr w:type="spellStart"/>
      <w:r w:rsidRPr="007A51C5">
        <w:rPr>
          <w:rFonts w:ascii="Times New Roman" w:hAnsi="Times New Roman" w:cs="Times New Roman"/>
          <w:sz w:val="24"/>
          <w:szCs w:val="24"/>
        </w:rPr>
        <w:t>самореализоваться</w:t>
      </w:r>
      <w:proofErr w:type="spellEnd"/>
      <w:r w:rsidRPr="007A51C5">
        <w:rPr>
          <w:rFonts w:ascii="Times New Roman" w:hAnsi="Times New Roman" w:cs="Times New Roman"/>
          <w:sz w:val="24"/>
          <w:szCs w:val="24"/>
        </w:rPr>
        <w:t>, самоутвердиться, найти свое счастье.</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Какую бы вы не выбрали себе в будущем профессию, очень важно, чтобы вы оставались честными, порядочными людьми.</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На земле много очень профессий:</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Есть профессии – нежная песня.</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Есть профессии – литый металл.</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Но всегда – и как было когда-то, </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И сейчас в двадцать первый наш век –</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Я хочу пожелать вам, ребята…</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Чтобы вырос из вас Человек!</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 xml:space="preserve"> </w:t>
      </w:r>
    </w:p>
    <w:p w:rsidR="007A51C5" w:rsidRPr="007A51C5" w:rsidRDefault="007A51C5" w:rsidP="007A51C5">
      <w:pPr>
        <w:pStyle w:val="a3"/>
        <w:rPr>
          <w:rFonts w:ascii="Times New Roman" w:hAnsi="Times New Roman" w:cs="Times New Roman"/>
          <w:sz w:val="24"/>
          <w:szCs w:val="24"/>
        </w:rPr>
      </w:pPr>
      <w:r w:rsidRPr="007A51C5">
        <w:rPr>
          <w:rFonts w:ascii="Times New Roman" w:hAnsi="Times New Roman" w:cs="Times New Roman"/>
          <w:sz w:val="24"/>
          <w:szCs w:val="24"/>
        </w:rPr>
        <w:t>Спасибо!</w:t>
      </w: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7A51C5" w:rsidRPr="007A51C5" w:rsidRDefault="007A51C5" w:rsidP="007A51C5">
      <w:pPr>
        <w:pStyle w:val="a3"/>
        <w:rPr>
          <w:rFonts w:ascii="Times New Roman" w:hAnsi="Times New Roman" w:cs="Times New Roman"/>
          <w:sz w:val="24"/>
          <w:szCs w:val="24"/>
        </w:rPr>
      </w:pPr>
    </w:p>
    <w:p w:rsidR="000304C9" w:rsidRPr="007A51C5" w:rsidRDefault="000304C9" w:rsidP="007A51C5">
      <w:pPr>
        <w:pStyle w:val="a3"/>
        <w:rPr>
          <w:rFonts w:ascii="Times New Roman" w:hAnsi="Times New Roman" w:cs="Times New Roman"/>
          <w:sz w:val="24"/>
          <w:szCs w:val="24"/>
        </w:rPr>
      </w:pPr>
    </w:p>
    <w:sectPr w:rsidR="000304C9" w:rsidRPr="007A5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30"/>
    <w:rsid w:val="000304C9"/>
    <w:rsid w:val="00461C30"/>
    <w:rsid w:val="007A51C5"/>
    <w:rsid w:val="007B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ACDF"/>
  <w15:chartTrackingRefBased/>
  <w15:docId w15:val="{5C68320E-040B-466C-B167-0C6E0562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5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2020-11-10T16:26:00Z</dcterms:created>
  <dcterms:modified xsi:type="dcterms:W3CDTF">2020-11-10T16:37:00Z</dcterms:modified>
</cp:coreProperties>
</file>